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4C" w:rsidRPr="00F6114C" w:rsidRDefault="00F6114C" w:rsidP="00F6114C">
      <w:pPr>
        <w:widowControl w:val="0"/>
        <w:autoSpaceDE w:val="0"/>
        <w:autoSpaceDN w:val="0"/>
        <w:adjustRightInd w:val="0"/>
        <w:ind w:left="8789" w:right="-31"/>
        <w:jc w:val="right"/>
        <w:outlineLvl w:val="2"/>
        <w:rPr>
          <w:rFonts w:ascii="Times New Roman" w:hAnsi="Times New Roman"/>
          <w:sz w:val="28"/>
          <w:szCs w:val="28"/>
        </w:rPr>
      </w:pPr>
      <w:r w:rsidRPr="00F6114C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</w:rPr>
        <w:t xml:space="preserve">№1                                                           </w:t>
      </w:r>
      <w:r w:rsidRPr="00F6114C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114C">
        <w:rPr>
          <w:rFonts w:ascii="Times New Roman" w:hAnsi="Times New Roman"/>
          <w:sz w:val="28"/>
          <w:szCs w:val="28"/>
        </w:rPr>
        <w:t xml:space="preserve">Администрации Чалтырского сельского поселения от </w:t>
      </w:r>
      <w:r w:rsidRPr="00F6114C">
        <w:rPr>
          <w:rFonts w:ascii="Times New Roman" w:hAnsi="Times New Roman"/>
          <w:sz w:val="28"/>
          <w:szCs w:val="28"/>
        </w:rPr>
        <w:t xml:space="preserve">24.04.2023 </w:t>
      </w:r>
      <w:r w:rsidRPr="00F6114C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F6114C">
        <w:rPr>
          <w:rFonts w:ascii="Times New Roman" w:hAnsi="Times New Roman"/>
          <w:sz w:val="28"/>
          <w:szCs w:val="28"/>
        </w:rPr>
        <w:t>№</w:t>
      </w:r>
      <w:r w:rsidRPr="00F6114C">
        <w:rPr>
          <w:rFonts w:ascii="Times New Roman" w:hAnsi="Times New Roman"/>
          <w:sz w:val="28"/>
          <w:szCs w:val="28"/>
        </w:rPr>
        <w:t>91</w:t>
      </w:r>
    </w:p>
    <w:p w:rsidR="00D044E7" w:rsidRPr="00D044E7" w:rsidRDefault="00D044E7" w:rsidP="00D044E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0"/>
          <w:szCs w:val="10"/>
        </w:rPr>
      </w:pPr>
    </w:p>
    <w:p w:rsidR="00D044E7" w:rsidRDefault="00D044E7" w:rsidP="00D044E7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400"/>
      <w:bookmarkEnd w:id="1"/>
      <w:r w:rsidRPr="0004785D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44E7" w:rsidRPr="0004785D" w:rsidRDefault="00D044E7" w:rsidP="00D044E7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785D">
        <w:rPr>
          <w:rFonts w:ascii="Times New Roman" w:hAnsi="Times New Roman"/>
          <w:sz w:val="24"/>
          <w:szCs w:val="24"/>
        </w:rPr>
        <w:t>о показателях (индикаторах) муниципальной программы, подпрограмм муниципальной программы и их значениях</w:t>
      </w:r>
    </w:p>
    <w:p w:rsidR="00D044E7" w:rsidRPr="0004785D" w:rsidRDefault="00D044E7" w:rsidP="00D044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4"/>
        <w:gridCol w:w="6444"/>
        <w:gridCol w:w="1134"/>
        <w:gridCol w:w="1559"/>
        <w:gridCol w:w="1276"/>
        <w:gridCol w:w="1287"/>
        <w:gridCol w:w="1276"/>
        <w:gridCol w:w="1276"/>
      </w:tblGrid>
      <w:tr w:rsidR="00D044E7" w:rsidRPr="0004785D" w:rsidTr="00D044E7">
        <w:trPr>
          <w:trHeight w:val="360"/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478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  </w:t>
            </w:r>
            <w:r w:rsidRPr="0004785D"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Pr="0004785D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6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D044E7" w:rsidRPr="0004785D" w:rsidTr="00D044E7">
        <w:trPr>
          <w:trHeight w:val="243"/>
          <w:tblCellSpacing w:w="5" w:type="nil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ind w:left="-95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D044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D044E7" w:rsidRPr="0004785D" w:rsidRDefault="00D044E7" w:rsidP="00D044E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4"/>
        <w:gridCol w:w="6444"/>
        <w:gridCol w:w="1134"/>
        <w:gridCol w:w="1559"/>
        <w:gridCol w:w="1276"/>
        <w:gridCol w:w="1287"/>
        <w:gridCol w:w="1276"/>
        <w:gridCol w:w="1276"/>
      </w:tblGrid>
      <w:tr w:rsidR="00D044E7" w:rsidRPr="0004785D" w:rsidTr="00D044E7">
        <w:trPr>
          <w:tblHeader/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044E7" w:rsidRPr="0004785D" w:rsidTr="00D044E7">
        <w:trPr>
          <w:trHeight w:val="421"/>
          <w:tblCellSpacing w:w="5" w:type="nil"/>
        </w:trPr>
        <w:tc>
          <w:tcPr>
            <w:tcW w:w="14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D044E7">
            <w:pPr>
              <w:widowControl w:val="0"/>
              <w:spacing w:after="0" w:line="240" w:lineRule="auto"/>
              <w:ind w:righ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</w:t>
            </w:r>
          </w:p>
        </w:tc>
      </w:tr>
      <w:tr w:rsidR="00D044E7" w:rsidRPr="0004785D" w:rsidTr="00D044E7">
        <w:trPr>
          <w:trHeight w:val="852"/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опрошенных в ходе мониторинга общественного мнения, которые лично сталкивались за последний год с проявлениями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ind w:right="-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C76C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ind w:right="-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D044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опрошенных в ходе мониторинга общественного мнения, которые лично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талкивались с конфликтами на межнациональной почве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</w:p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85D">
              <w:rPr>
                <w:rFonts w:ascii="Times New Roman" w:hAnsi="Times New Roman"/>
                <w:sz w:val="24"/>
                <w:szCs w:val="24"/>
              </w:rPr>
              <w:t>3 %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</w:p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85D">
              <w:rPr>
                <w:rFonts w:ascii="Times New Roman" w:hAnsi="Times New Roman"/>
                <w:sz w:val="24"/>
                <w:szCs w:val="24"/>
              </w:rPr>
              <w:t>2 %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не</w:t>
            </w:r>
          </w:p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85D">
              <w:rPr>
                <w:rFonts w:ascii="Times New Roman" w:hAnsi="Times New Roman"/>
                <w:sz w:val="24"/>
                <w:szCs w:val="24"/>
              </w:rPr>
              <w:t>2 %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</w:p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85D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</w:p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более 2%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14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Подпрограмма 1. «Противодействие коррупции»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04785D">
              <w:rPr>
                <w:rFonts w:ascii="Times New Roman" w:hAnsi="Times New Roman"/>
                <w:sz w:val="24"/>
                <w:szCs w:val="24"/>
              </w:rPr>
              <w:t xml:space="preserve"> служащих </w:t>
            </w:r>
            <w:r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Pr="0004785D">
              <w:rPr>
                <w:rFonts w:ascii="Times New Roman" w:hAnsi="Times New Roman"/>
                <w:sz w:val="24"/>
                <w:szCs w:val="24"/>
              </w:rPr>
              <w:t xml:space="preserve"> и муниципальных служащих, прошедших обучение на семинарах или курсах по теме «Противодействие коррупции в органах государственного и муниципального управления»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9C76C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44E7" w:rsidRPr="0004785D" w:rsidTr="00D044E7">
        <w:trPr>
          <w:trHeight w:val="397"/>
          <w:tblCellSpacing w:w="5" w:type="nil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Доля граждан, опрошенных в ходе мониторинга общественного мнения, удовлетворенных информационной открытостью деятельности органов местного самоуправления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поселения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176E51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176E51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48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14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450"/>
            <w:bookmarkEnd w:id="2"/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Подпрограмма 2. «Профилактика экстремизма и терроризма»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Доля учреждений социальной сферы с наличием системы технической защиты объектов,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 xml:space="preserve">здравоохранения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Доля муниципальных общеобразовательных учреждений, имеющих ограждение территорий по периметру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044E7" w:rsidRPr="0004785D" w:rsidTr="00D044E7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5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E7" w:rsidRPr="0004785D" w:rsidRDefault="00D044E7" w:rsidP="001F32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Доля организаций ЖКХ с наличием системы технической защищенности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04785D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85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4E7" w:rsidRPr="00176E51" w:rsidRDefault="00D044E7" w:rsidP="001F32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5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044E7" w:rsidRDefault="00D044E7" w:rsidP="00D04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</w:p>
    <w:sectPr w:rsidR="00D044E7" w:rsidSect="00F6114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86D"/>
    <w:rsid w:val="0015386D"/>
    <w:rsid w:val="007D6A5C"/>
    <w:rsid w:val="00D044E7"/>
    <w:rsid w:val="00F6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044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044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2023-04-24T12:05:00Z</dcterms:created>
  <dcterms:modified xsi:type="dcterms:W3CDTF">2023-04-24T12:14:00Z</dcterms:modified>
</cp:coreProperties>
</file>